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2AE1B7BA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C2567B" w:rsidRPr="00C80AF9">
        <w:rPr>
          <w:rFonts w:ascii="Calibri" w:hAnsi="Calibri" w:cs="Calibri"/>
          <w:sz w:val="24"/>
          <w:szCs w:val="24"/>
          <w:lang w:eastAsia="ja-JP"/>
        </w:rPr>
        <w:t xml:space="preserve">corso di formazione in saldatura a </w:t>
      </w:r>
      <w:r w:rsidR="0090528D">
        <w:rPr>
          <w:rFonts w:ascii="Calibri" w:hAnsi="Calibri" w:cs="Calibri"/>
          <w:sz w:val="24"/>
          <w:szCs w:val="24"/>
          <w:lang w:eastAsia="ja-JP"/>
        </w:rPr>
        <w:t>filo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Z783BF22C7, PROG-1312-PR-1 DM 01.10.20 – Codice CUP: H21H22000110001 CIG: 9728161C68 E PROG-444 DM 37847 DEL 13.10.2022 MINORI MSNA - CUP: H71H23000000001 CIG: Z6A3BF23E8)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 xml:space="preserve">in quanto per la formulazione dell’offerta </w:t>
      </w:r>
      <w:r w:rsidR="00F31DD2" w:rsidRPr="00C80AF9">
        <w:rPr>
          <w:rFonts w:ascii="Calibri" w:hAnsi="Calibri" w:cs="Calibri"/>
          <w:sz w:val="24"/>
          <w:szCs w:val="24"/>
        </w:rPr>
        <w:lastRenderedPageBreak/>
        <w:t>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528D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2024-02-27T15:57:00Z</dcterms:created>
  <dcterms:modified xsi:type="dcterms:W3CDTF">2024-02-27T15:57:00Z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